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052CFB">
        <w:rPr>
          <w:sz w:val="28"/>
          <w:szCs w:val="28"/>
        </w:rPr>
        <w:t>2032</w:t>
      </w:r>
      <w:r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052CFB" w:rsidR="00052CFB">
        <w:rPr>
          <w:sz w:val="28"/>
          <w:szCs w:val="28"/>
        </w:rPr>
        <w:t>86MS0011-01-2020-004674-69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18</w:t>
      </w:r>
      <w:r w:rsidR="00FE4A23">
        <w:rPr>
          <w:rFonts w:cs="Times New Roman"/>
          <w:sz w:val="28"/>
          <w:szCs w:val="28"/>
        </w:rPr>
        <w:t xml:space="preserve"> сентября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052CFB">
        <w:rPr>
          <w:sz w:val="28"/>
          <w:szCs w:val="28"/>
        </w:rPr>
        <w:t>2032</w:t>
      </w:r>
      <w:r w:rsidR="00EE04E5"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ED4336">
        <w:rPr>
          <w:sz w:val="28"/>
          <w:szCs w:val="28"/>
        </w:rPr>
        <w:t>общества</w:t>
      </w:r>
      <w:r w:rsidR="00052CFB">
        <w:rPr>
          <w:sz w:val="28"/>
          <w:szCs w:val="28"/>
        </w:rPr>
        <w:t xml:space="preserve"> с ограниченной ответственностью Профессиональная коллекторская орг</w:t>
      </w:r>
      <w:r w:rsidR="00052CFB">
        <w:rPr>
          <w:sz w:val="28"/>
          <w:szCs w:val="28"/>
        </w:rPr>
        <w:t>анизация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052CFB">
        <w:rPr>
          <w:sz w:val="28"/>
          <w:szCs w:val="28"/>
        </w:rPr>
        <w:t>Региональная Служба Взыскания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052CFB">
        <w:rPr>
          <w:sz w:val="28"/>
          <w:szCs w:val="28"/>
        </w:rPr>
        <w:t>Твердовой</w:t>
      </w:r>
      <w:r w:rsidR="00052CFB">
        <w:rPr>
          <w:sz w:val="28"/>
          <w:szCs w:val="28"/>
        </w:rPr>
        <w:t xml:space="preserve"> </w:t>
      </w:r>
      <w:r w:rsidR="00341387">
        <w:rPr>
          <w:sz w:val="28"/>
          <w:szCs w:val="28"/>
        </w:rPr>
        <w:t>Л.А.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AB583A">
        <w:rPr>
          <w:sz w:val="28"/>
          <w:szCs w:val="28"/>
        </w:rPr>
        <w:t xml:space="preserve">кредитному </w:t>
      </w:r>
      <w:r w:rsidR="00296C49">
        <w:rPr>
          <w:sz w:val="28"/>
          <w:szCs w:val="28"/>
        </w:rPr>
        <w:t xml:space="preserve">договору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052CFB"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073508" w:rsidRPr="002016C8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Отказать в 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ении</w:t>
      </w:r>
      <w:r w:rsidR="00EE04E5">
        <w:rPr>
          <w:rFonts w:cs="Times New Roman"/>
          <w:sz w:val="28"/>
          <w:szCs w:val="28"/>
        </w:rPr>
        <w:t xml:space="preserve"> и</w:t>
      </w:r>
      <w:r w:rsidRPr="002708D7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</w:t>
      </w:r>
      <w:r>
        <w:rPr>
          <w:rFonts w:cs="Times New Roman"/>
          <w:sz w:val="28"/>
          <w:szCs w:val="28"/>
        </w:rPr>
        <w:t>х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й</w:t>
      </w:r>
      <w:r w:rsidRPr="002708D7">
        <w:rPr>
          <w:rFonts w:cs="Times New Roman"/>
          <w:sz w:val="28"/>
          <w:szCs w:val="28"/>
        </w:rPr>
        <w:t xml:space="preserve"> </w:t>
      </w:r>
      <w:r w:rsidRPr="00052CFB" w:rsidR="00052CFB">
        <w:rPr>
          <w:rFonts w:cs="Times New Roman"/>
          <w:sz w:val="28"/>
          <w:szCs w:val="28"/>
        </w:rPr>
        <w:t>обществ</w:t>
      </w:r>
      <w:r w:rsidR="00052CFB">
        <w:rPr>
          <w:rFonts w:cs="Times New Roman"/>
          <w:sz w:val="28"/>
          <w:szCs w:val="28"/>
        </w:rPr>
        <w:t>у</w:t>
      </w:r>
      <w:r w:rsidRPr="00052CFB" w:rsidR="00052CFB">
        <w:rPr>
          <w:rFonts w:cs="Times New Roman"/>
          <w:sz w:val="28"/>
          <w:szCs w:val="28"/>
        </w:rPr>
        <w:t xml:space="preserve"> с ограниченной ответственностью Профессиональная коллекторская организация «Региональная Служба Взыскания»</w:t>
      </w:r>
      <w:r w:rsidR="00E530AD">
        <w:rPr>
          <w:sz w:val="28"/>
          <w:szCs w:val="28"/>
        </w:rPr>
        <w:t xml:space="preserve"> (ИНН </w:t>
      </w:r>
      <w:r w:rsidR="00341387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 w:rsidR="00052CFB">
        <w:rPr>
          <w:sz w:val="28"/>
          <w:szCs w:val="28"/>
        </w:rPr>
        <w:t>Твердовой</w:t>
      </w:r>
      <w:r w:rsidR="00052CFB">
        <w:rPr>
          <w:sz w:val="28"/>
          <w:szCs w:val="28"/>
        </w:rPr>
        <w:t xml:space="preserve"> </w:t>
      </w:r>
      <w:r w:rsidR="00341387">
        <w:rPr>
          <w:sz w:val="28"/>
          <w:szCs w:val="28"/>
        </w:rPr>
        <w:t>Л.А.</w:t>
      </w:r>
      <w:r w:rsidR="00B0701E">
        <w:rPr>
          <w:sz w:val="28"/>
          <w:szCs w:val="28"/>
        </w:rPr>
        <w:t xml:space="preserve">, </w:t>
      </w:r>
      <w:r w:rsidR="00052CFB">
        <w:rPr>
          <w:sz w:val="28"/>
          <w:szCs w:val="28"/>
        </w:rPr>
        <w:br/>
      </w:r>
      <w:r w:rsidR="00341387">
        <w:rPr>
          <w:sz w:val="28"/>
          <w:szCs w:val="28"/>
        </w:rPr>
        <w:t>*</w:t>
      </w:r>
      <w:r w:rsidR="00B0701E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урожен</w:t>
      </w:r>
      <w:r w:rsidR="00052CFB">
        <w:rPr>
          <w:sz w:val="28"/>
          <w:szCs w:val="28"/>
        </w:rPr>
        <w:t>ке</w:t>
      </w:r>
      <w:r w:rsidR="00054B41">
        <w:rPr>
          <w:sz w:val="28"/>
          <w:szCs w:val="28"/>
        </w:rPr>
        <w:t xml:space="preserve"> </w:t>
      </w:r>
      <w:r w:rsidR="00341387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</w:t>
      </w:r>
      <w:r w:rsidR="00B0701E">
        <w:rPr>
          <w:sz w:val="28"/>
          <w:szCs w:val="28"/>
        </w:rPr>
        <w:t xml:space="preserve">паспорт </w:t>
      </w:r>
      <w:r w:rsidR="00341387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кредитному</w:t>
      </w:r>
      <w:r w:rsidR="00054B41">
        <w:rPr>
          <w:sz w:val="28"/>
          <w:szCs w:val="28"/>
        </w:rPr>
        <w:t xml:space="preserve"> договору </w:t>
      </w:r>
      <w:r>
        <w:rPr>
          <w:sz w:val="28"/>
          <w:szCs w:val="28"/>
        </w:rPr>
        <w:t>№</w:t>
      </w:r>
      <w:r w:rsidR="00341387">
        <w:rPr>
          <w:sz w:val="28"/>
          <w:szCs w:val="28"/>
        </w:rPr>
        <w:t>*</w:t>
      </w:r>
      <w:r>
        <w:rPr>
          <w:sz w:val="28"/>
          <w:szCs w:val="28"/>
        </w:rPr>
        <w:t xml:space="preserve"> от </w:t>
      </w:r>
      <w:r w:rsidR="00052CFB">
        <w:rPr>
          <w:sz w:val="28"/>
          <w:szCs w:val="28"/>
        </w:rPr>
        <w:t>11 июня 2007</w:t>
      </w:r>
      <w:r>
        <w:rPr>
          <w:sz w:val="28"/>
          <w:szCs w:val="28"/>
        </w:rPr>
        <w:t xml:space="preserve"> года, в связи с пропуском срока исковой давности, </w:t>
      </w:r>
      <w:r w:rsidR="00D361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D3611B">
        <w:rPr>
          <w:sz w:val="28"/>
          <w:szCs w:val="28"/>
        </w:rPr>
        <w:t>возмещении расходов по уплате государственной пошлины</w:t>
      </w:r>
      <w:r>
        <w:rPr>
          <w:sz w:val="28"/>
          <w:szCs w:val="28"/>
        </w:rPr>
        <w:t>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положения ст. 232.4 Гражданского процессуального кодекса Российской Федерации</w:t>
      </w:r>
      <w:r w:rsidRPr="0017311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частности то,</w:t>
      </w:r>
      <w:r w:rsidRPr="00173119">
        <w:rPr>
          <w:sz w:val="28"/>
          <w:szCs w:val="28"/>
        </w:rPr>
        <w:t xml:space="preserve"> что </w:t>
      </w:r>
      <w:r>
        <w:rPr>
          <w:sz w:val="28"/>
          <w:szCs w:val="28"/>
        </w:rPr>
        <w:t>п</w:t>
      </w:r>
      <w:r w:rsidRPr="00173119">
        <w:rPr>
          <w:sz w:val="28"/>
          <w:szCs w:val="28"/>
        </w:rPr>
        <w:t>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</w:t>
      </w:r>
      <w:r>
        <w:rPr>
          <w:sz w:val="28"/>
          <w:szCs w:val="28"/>
        </w:rPr>
        <w:t>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</w:t>
      </w:r>
      <w:r>
        <w:rPr>
          <w:sz w:val="28"/>
          <w:szCs w:val="28"/>
        </w:rPr>
        <w:t>ч. 8 ст. 232.4 Гражданского процессуального кодекса Российской Федерации.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по результатам рассмотрения дела в порядке упрощенного производства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Советский</w:t>
      </w:r>
      <w:r w:rsidRPr="00173119">
        <w:rPr>
          <w:sz w:val="28"/>
          <w:szCs w:val="28"/>
        </w:rPr>
        <w:t xml:space="preserve"> районный суд Ханты-Мансийского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Югры через мирового судью судебного участка </w:t>
      </w:r>
      <w:r>
        <w:rPr>
          <w:sz w:val="28"/>
          <w:szCs w:val="28"/>
        </w:rPr>
        <w:t>№1 Советского</w:t>
      </w:r>
      <w:r w:rsidRPr="00173119">
        <w:rPr>
          <w:sz w:val="28"/>
          <w:szCs w:val="28"/>
        </w:rPr>
        <w:t xml:space="preserve"> судебного района Ханты-Мансийского автономного округа-Югры в течение 15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дней со дня его принятия, а в случае составления мотивированного решения суда по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заявлению лиц, участвующих в деле, их представителей - со дня принятия решения в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341387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41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2CFB"/>
    <w:rsid w:val="00054B41"/>
    <w:rsid w:val="00062E65"/>
    <w:rsid w:val="00067B4B"/>
    <w:rsid w:val="00073508"/>
    <w:rsid w:val="0007432C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4B30"/>
    <w:rsid w:val="00136C8C"/>
    <w:rsid w:val="00152647"/>
    <w:rsid w:val="00173119"/>
    <w:rsid w:val="0018377D"/>
    <w:rsid w:val="00186943"/>
    <w:rsid w:val="0019085F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41387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0391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25DC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418B7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57C38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